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8085" w14:textId="08EB41EA" w:rsidR="007A6ABA" w:rsidRPr="00BC47B0" w:rsidRDefault="00945522" w:rsidP="00BC47B0">
      <w:pPr>
        <w:pStyle w:val="Heading1"/>
        <w:spacing w:after="203"/>
        <w:ind w:left="0" w:right="0"/>
      </w:pPr>
      <w:r w:rsidRPr="00BC47B0">
        <w:t xml:space="preserve">DesignCon </w:t>
      </w:r>
      <w:r w:rsidR="007F2169" w:rsidRPr="00BC47B0">
        <w:t xml:space="preserve">2021 </w:t>
      </w:r>
      <w:r w:rsidRPr="00BC47B0">
        <w:t xml:space="preserve">Engineer of the Year Award | Official Rules </w:t>
      </w:r>
      <w:r w:rsidRPr="006762E9">
        <w:rPr>
          <w:rFonts w:eastAsia="Courier New"/>
          <w:b w:val="0"/>
          <w:sz w:val="20"/>
        </w:rPr>
        <w:t xml:space="preserve"> </w:t>
      </w:r>
    </w:p>
    <w:p w14:paraId="0CB43042" w14:textId="77777777" w:rsidR="007A6ABA" w:rsidRPr="00BC47B0" w:rsidRDefault="00945522" w:rsidP="00907B0E">
      <w:pPr>
        <w:spacing w:after="0" w:line="259" w:lineRule="auto"/>
        <w:ind w:left="0" w:firstLine="0"/>
        <w:jc w:val="left"/>
      </w:pPr>
      <w:r w:rsidRPr="00BC47B0">
        <w:rPr>
          <w:b/>
        </w:rPr>
        <w:t xml:space="preserve"> </w:t>
      </w:r>
    </w:p>
    <w:p w14:paraId="77AC0174" w14:textId="77777777" w:rsidR="007A6ABA" w:rsidRPr="00BC47B0" w:rsidRDefault="00945522" w:rsidP="00BC47B0">
      <w:pPr>
        <w:spacing w:after="4" w:line="251" w:lineRule="auto"/>
        <w:ind w:left="0"/>
        <w:jc w:val="left"/>
      </w:pPr>
      <w:r w:rsidRPr="00BC47B0">
        <w:rPr>
          <w:b/>
        </w:rPr>
        <w:t xml:space="preserve">CONTEST IS VALID ONLY IN THE UNITED STATES (EXCLUDING PUERTO RICO) AND CANADA (EXCLUDING QUEBEC). </w:t>
      </w:r>
    </w:p>
    <w:p w14:paraId="1CC0C929" w14:textId="77777777" w:rsidR="007A6ABA" w:rsidRPr="00BC47B0" w:rsidRDefault="00945522" w:rsidP="00907B0E">
      <w:pPr>
        <w:spacing w:after="0" w:line="259" w:lineRule="auto"/>
        <w:ind w:left="0" w:firstLine="0"/>
        <w:jc w:val="left"/>
      </w:pPr>
      <w:r w:rsidRPr="00BC47B0">
        <w:rPr>
          <w:b/>
        </w:rPr>
        <w:t xml:space="preserve"> </w:t>
      </w:r>
    </w:p>
    <w:p w14:paraId="2AF1F3DA" w14:textId="77777777" w:rsidR="007A6ABA" w:rsidRPr="00BC47B0" w:rsidRDefault="00945522" w:rsidP="00BC47B0">
      <w:pPr>
        <w:spacing w:after="4" w:line="251" w:lineRule="auto"/>
        <w:ind w:left="0"/>
        <w:jc w:val="left"/>
      </w:pPr>
      <w:r w:rsidRPr="00BC47B0">
        <w:rPr>
          <w:b/>
        </w:rPr>
        <w:t xml:space="preserve">DESCRIPTION OF THE CONTEST </w:t>
      </w:r>
    </w:p>
    <w:p w14:paraId="1F24B063" w14:textId="59B03C00" w:rsidR="007A6ABA" w:rsidRPr="00BC47B0" w:rsidRDefault="00945522" w:rsidP="00907B0E">
      <w:pPr>
        <w:spacing w:after="4" w:line="251" w:lineRule="auto"/>
        <w:ind w:left="0" w:firstLine="0"/>
        <w:jc w:val="left"/>
      </w:pPr>
      <w:r w:rsidRPr="00BC47B0">
        <w:t>DesignCon Engineer of the Year (the “</w:t>
      </w:r>
      <w:r w:rsidRPr="00BC47B0">
        <w:rPr>
          <w:b/>
        </w:rPr>
        <w:t>Award</w:t>
      </w:r>
      <w:r w:rsidRPr="00BC47B0">
        <w:t xml:space="preserve">”) recognizes the best of the best in terms of engineering and new product advancements at the chip, board, or system level, with a special emphasis on signal integrity and power integrity.  The Award is sponsored by </w:t>
      </w:r>
      <w:r w:rsidR="005C51AA" w:rsidRPr="00BC47B0">
        <w:t xml:space="preserve">Informa </w:t>
      </w:r>
      <w:r w:rsidR="00F81F05">
        <w:t>Princeton LLC</w:t>
      </w:r>
      <w:r w:rsidRPr="00BC47B0">
        <w:t>, with a</w:t>
      </w:r>
      <w:r w:rsidR="00AF4583" w:rsidRPr="00BC47B0">
        <w:t xml:space="preserve">n office </w:t>
      </w:r>
      <w:r w:rsidRPr="00BC47B0">
        <w:t xml:space="preserve">at </w:t>
      </w:r>
      <w:r w:rsidR="00AF4583" w:rsidRPr="00BC47B0">
        <w:t>605 Third Avenue, 21</w:t>
      </w:r>
      <w:r w:rsidR="00AF4583" w:rsidRPr="00BC47B0">
        <w:rPr>
          <w:vertAlign w:val="superscript"/>
        </w:rPr>
        <w:t>st</w:t>
      </w:r>
      <w:r w:rsidR="00AF4583" w:rsidRPr="00BC47B0">
        <w:t xml:space="preserve"> Floor, New York, New York 10158</w:t>
      </w:r>
      <w:r w:rsidRPr="00BC47B0">
        <w:t xml:space="preserve"> (“</w:t>
      </w:r>
      <w:r w:rsidR="005C51AA" w:rsidRPr="00BC47B0">
        <w:rPr>
          <w:b/>
        </w:rPr>
        <w:t>Informa Markets</w:t>
      </w:r>
      <w:r w:rsidRPr="00BC47B0">
        <w:t>” or “</w:t>
      </w:r>
      <w:r w:rsidRPr="00BC47B0">
        <w:rPr>
          <w:b/>
        </w:rPr>
        <w:t>Sponsor</w:t>
      </w:r>
      <w:r w:rsidRPr="00BC47B0">
        <w:t xml:space="preserve">”). The Award is governed by these Official Rules, as well as by the laws of the State of New York and applicable United States federal law, without regard to any conflicts of laws principles. The Award is void where prohibited or restricted by law.   </w:t>
      </w:r>
    </w:p>
    <w:p w14:paraId="6893C349" w14:textId="5DF6C7A6" w:rsidR="007A6ABA" w:rsidRPr="00BC47B0" w:rsidRDefault="007A6ABA" w:rsidP="00BC47B0">
      <w:pPr>
        <w:spacing w:after="0" w:line="259" w:lineRule="auto"/>
        <w:ind w:left="0" w:firstLine="0"/>
        <w:jc w:val="left"/>
      </w:pPr>
    </w:p>
    <w:p w14:paraId="07B7A4F5" w14:textId="77777777" w:rsidR="007A6ABA" w:rsidRPr="00BC47B0" w:rsidRDefault="00945522" w:rsidP="00BC47B0">
      <w:pPr>
        <w:spacing w:after="4" w:line="251" w:lineRule="auto"/>
        <w:ind w:left="0"/>
        <w:jc w:val="left"/>
      </w:pPr>
      <w:r w:rsidRPr="00BC47B0">
        <w:rPr>
          <w:b/>
        </w:rPr>
        <w:t xml:space="preserve">HOW TO ENTER </w:t>
      </w:r>
    </w:p>
    <w:p w14:paraId="2B4011E3" w14:textId="672E9CAA" w:rsidR="007A6ABA" w:rsidRPr="00BC47B0" w:rsidRDefault="00945522" w:rsidP="00BC47B0">
      <w:pPr>
        <w:spacing w:after="4" w:line="251" w:lineRule="auto"/>
        <w:ind w:left="0"/>
        <w:jc w:val="left"/>
      </w:pPr>
      <w:r w:rsidRPr="00BC47B0">
        <w:t xml:space="preserve">Submit your Awards nominations by following the instructions on the screen </w:t>
      </w:r>
      <w:r w:rsidR="00B810C5" w:rsidRPr="00BC47B0">
        <w:t xml:space="preserve">and completing the submission form online </w:t>
      </w:r>
      <w:r w:rsidRPr="00BC47B0">
        <w:t xml:space="preserve">at </w:t>
      </w:r>
      <w:r w:rsidR="00806813" w:rsidRPr="00BC47B0">
        <w:t>https://designcon.com/Engineer-of-the-year-award</w:t>
      </w:r>
      <w:r w:rsidRPr="00BC47B0">
        <w:t>. Individuals shall nominate themselves or other professionals, either directly or through an agent. All required fields must be completed in order for the submission to be valid. Required fields are noted on the submission form. Each question has a maximum limit of 500 words per question unless otherwise noted.</w:t>
      </w:r>
    </w:p>
    <w:p w14:paraId="53FB04DC" w14:textId="77777777" w:rsidR="007A6ABA" w:rsidRPr="00BC47B0" w:rsidRDefault="00945522" w:rsidP="00907B0E">
      <w:pPr>
        <w:spacing w:after="0" w:line="259" w:lineRule="auto"/>
        <w:ind w:left="0" w:firstLine="0"/>
        <w:jc w:val="left"/>
      </w:pPr>
      <w:r w:rsidRPr="00BC47B0">
        <w:t xml:space="preserve"> </w:t>
      </w:r>
    </w:p>
    <w:p w14:paraId="06D37086" w14:textId="2995936D" w:rsidR="007A6ABA" w:rsidRPr="00BC47B0" w:rsidRDefault="00945522" w:rsidP="00BC47B0">
      <w:pPr>
        <w:spacing w:after="4" w:line="251" w:lineRule="auto"/>
        <w:ind w:left="0"/>
        <w:jc w:val="left"/>
      </w:pPr>
      <w:r w:rsidRPr="00BC47B0">
        <w:t>Online entries may be submitted</w:t>
      </w:r>
      <w:r w:rsidR="00806813" w:rsidRPr="00BC47B0">
        <w:t xml:space="preserve"> at https://designcon.com/Engineer-of-the-year-award</w:t>
      </w:r>
      <w:r w:rsidRPr="00BC47B0">
        <w:t xml:space="preserve">. Submissions will be accepted from 12:00 AM (EST) </w:t>
      </w:r>
      <w:r w:rsidR="007F2169" w:rsidRPr="00BC47B0">
        <w:t>September 28, 2020</w:t>
      </w:r>
      <w:r w:rsidR="005C51AA" w:rsidRPr="00BC47B0">
        <w:t xml:space="preserve"> </w:t>
      </w:r>
      <w:r w:rsidRPr="00BC47B0">
        <w:t xml:space="preserve">through 11:59 PM (EST) </w:t>
      </w:r>
      <w:r w:rsidR="005A3371">
        <w:t>May 14</w:t>
      </w:r>
      <w:r w:rsidR="00192692">
        <w:t xml:space="preserve">, </w:t>
      </w:r>
      <w:r w:rsidR="005A3371">
        <w:t>202</w:t>
      </w:r>
      <w:r w:rsidR="005A3371">
        <w:t>1</w:t>
      </w:r>
      <w:r w:rsidRPr="00BC47B0">
        <w:t xml:space="preserve">. The competition begins </w:t>
      </w:r>
      <w:r w:rsidR="007F2169" w:rsidRPr="00BC47B0">
        <w:t>September 28, 2020</w:t>
      </w:r>
      <w:r w:rsidRPr="00BC47B0">
        <w:t xml:space="preserve">. All entries must be received on or before 11:59 PM (EST) </w:t>
      </w:r>
      <w:r w:rsidR="005A3371">
        <w:t>May 14, 2021</w:t>
      </w:r>
      <w:r w:rsidRPr="00BC47B0">
        <w:t xml:space="preserve">. No purchase is necessary. All entries are judged fairly by an independent panel of judges. You may nominate as many individuals as you like.  </w:t>
      </w:r>
    </w:p>
    <w:p w14:paraId="789072AF" w14:textId="77777777" w:rsidR="007A6ABA" w:rsidRPr="00BC47B0" w:rsidRDefault="00945522" w:rsidP="00907B0E">
      <w:pPr>
        <w:spacing w:after="0" w:line="259" w:lineRule="auto"/>
        <w:ind w:left="0" w:firstLine="0"/>
        <w:jc w:val="left"/>
      </w:pPr>
      <w:r w:rsidRPr="00BC47B0">
        <w:t xml:space="preserve"> </w:t>
      </w:r>
    </w:p>
    <w:p w14:paraId="588C91A5" w14:textId="77777777" w:rsidR="007A6ABA" w:rsidRPr="00BC47B0" w:rsidRDefault="00945522" w:rsidP="00BC47B0">
      <w:pPr>
        <w:spacing w:after="4" w:line="251" w:lineRule="auto"/>
        <w:ind w:left="0"/>
        <w:jc w:val="left"/>
      </w:pPr>
      <w:r w:rsidRPr="00BC47B0">
        <w:rPr>
          <w:b/>
        </w:rPr>
        <w:t xml:space="preserve">ELIGIBILITY </w:t>
      </w:r>
    </w:p>
    <w:p w14:paraId="23BC3A57" w14:textId="70B20440" w:rsidR="007A6ABA" w:rsidRPr="00BC47B0" w:rsidRDefault="00945522" w:rsidP="00BC47B0">
      <w:pPr>
        <w:spacing w:after="4" w:line="251" w:lineRule="auto"/>
        <w:ind w:left="0"/>
        <w:jc w:val="left"/>
      </w:pPr>
      <w:r w:rsidRPr="00BC47B0">
        <w:t xml:space="preserve">This contest is open to nominees who, if companies, do business in the 50 United States (excluding Puerto Rico), the District of Columbia and Canada (excluding Quebec) and, if individuals, are residents of the 50 United States (excluding Puerto Rico), the District of Columbia and Canada (excluding Quebec) and are 18 years of age or older. Void where prohibited by law. All winners will be required to execute an affidavit swearing to compliance with these eligibility requirements. If you reside outside the U.S. or Canada, you may submit entries, but you are not eligible to win any awards; however, DesignCon reserves the right to post your entry in a showcase if in its sole discretion it deems worthy of showcasing. Employees of </w:t>
      </w:r>
      <w:r w:rsidR="004727DD" w:rsidRPr="00BC47B0">
        <w:t>Informa Markets</w:t>
      </w:r>
      <w:r w:rsidRPr="00BC47B0">
        <w:t xml:space="preserve">, its parent, subsidiaries, affiliates, agencies and assigns, and their immediate family members (spouse and parents, children and siblings, and their spouses) as well as individuals living in the same household of each are not eligible to participate. </w:t>
      </w:r>
      <w:r w:rsidR="00893D43" w:rsidRPr="00BC47B0">
        <w:t>Further, the following are not eligible to participate in the contest: (a) a</w:t>
      </w:r>
      <w:r w:rsidR="004B52B0" w:rsidRPr="00BC47B0">
        <w:t xml:space="preserve"> company that won the Award in the immediately preceding year’s contest</w:t>
      </w:r>
      <w:r w:rsidR="007D1EEB" w:rsidRPr="00BC47B0">
        <w:t xml:space="preserve">, (b) a company </w:t>
      </w:r>
      <w:r w:rsidR="001316EF" w:rsidRPr="00BC47B0">
        <w:t>whose employee</w:t>
      </w:r>
      <w:r w:rsidR="009F5004" w:rsidRPr="00BC47B0">
        <w:t xml:space="preserve"> at the time of the </w:t>
      </w:r>
      <w:r w:rsidR="00667F4F" w:rsidRPr="00BC47B0">
        <w:t xml:space="preserve">previous year’s </w:t>
      </w:r>
      <w:r w:rsidR="009F5004" w:rsidRPr="00BC47B0">
        <w:t>Awar</w:t>
      </w:r>
      <w:r w:rsidR="00904CBA" w:rsidRPr="00BC47B0">
        <w:t>d</w:t>
      </w:r>
      <w:r w:rsidR="001316EF" w:rsidRPr="00BC47B0">
        <w:t xml:space="preserve"> won the immediately preceding year’s contest</w:t>
      </w:r>
      <w:r w:rsidR="004B52B0" w:rsidRPr="00BC47B0">
        <w:t xml:space="preserve"> </w:t>
      </w:r>
      <w:r w:rsidR="00F22CBD" w:rsidRPr="00BC47B0">
        <w:t>and</w:t>
      </w:r>
      <w:r w:rsidR="00893D43" w:rsidRPr="00BC47B0">
        <w:t xml:space="preserve"> (</w:t>
      </w:r>
      <w:r w:rsidR="001316EF" w:rsidRPr="00BC47B0">
        <w:t>c</w:t>
      </w:r>
      <w:r w:rsidR="00893D43" w:rsidRPr="00BC47B0">
        <w:t xml:space="preserve">) </w:t>
      </w:r>
      <w:r w:rsidR="00861497" w:rsidRPr="00BC47B0">
        <w:t>an employee</w:t>
      </w:r>
      <w:r w:rsidR="00C0324D" w:rsidRPr="00BC47B0">
        <w:t xml:space="preserve"> who is either</w:t>
      </w:r>
      <w:r w:rsidR="00861497" w:rsidRPr="00BC47B0">
        <w:t xml:space="preserve"> </w:t>
      </w:r>
      <w:r w:rsidR="0082251B" w:rsidRPr="00BC47B0">
        <w:t xml:space="preserve">(i) </w:t>
      </w:r>
      <w:r w:rsidR="00667F4F" w:rsidRPr="00BC47B0">
        <w:t>employed by a</w:t>
      </w:r>
      <w:r w:rsidR="00F22CBD" w:rsidRPr="00BC47B0">
        <w:t xml:space="preserve"> company that </w:t>
      </w:r>
      <w:r w:rsidR="0082251B" w:rsidRPr="00BC47B0">
        <w:t>won the Award in the immediately preced</w:t>
      </w:r>
      <w:r w:rsidR="00933D6E" w:rsidRPr="00BC47B0">
        <w:t>ing</w:t>
      </w:r>
      <w:r w:rsidR="0082251B" w:rsidRPr="00BC47B0">
        <w:t xml:space="preserve"> year’s contest or (ii) </w:t>
      </w:r>
      <w:r w:rsidR="00F379B4" w:rsidRPr="00BC47B0">
        <w:t xml:space="preserve">employed by the same company </w:t>
      </w:r>
      <w:r w:rsidR="00E56278" w:rsidRPr="00BC47B0">
        <w:t>as the Award winner in the immediately preceding year’s contest.</w:t>
      </w:r>
      <w:r w:rsidR="000C71FB" w:rsidRPr="00BC47B0">
        <w:t xml:space="preserve"> </w:t>
      </w:r>
      <w:r w:rsidRPr="00BC47B0">
        <w:t xml:space="preserve">The contest is subject to all applicable federal, state, and provincial laws and regulations. </w:t>
      </w:r>
    </w:p>
    <w:p w14:paraId="2212E879" w14:textId="77777777" w:rsidR="00C37381" w:rsidRPr="00BC47B0" w:rsidRDefault="00C37381" w:rsidP="00BC47B0">
      <w:pPr>
        <w:spacing w:after="4" w:line="251" w:lineRule="auto"/>
        <w:ind w:left="0"/>
        <w:jc w:val="left"/>
      </w:pPr>
    </w:p>
    <w:p w14:paraId="7FA53B7A" w14:textId="0778B725" w:rsidR="00CA324E" w:rsidRPr="00BC47B0" w:rsidRDefault="0061581E" w:rsidP="00907B0E">
      <w:pPr>
        <w:spacing w:after="0" w:line="259" w:lineRule="auto"/>
        <w:ind w:left="0" w:firstLine="0"/>
        <w:jc w:val="left"/>
      </w:pPr>
      <w:r w:rsidRPr="00BC47B0">
        <w:t xml:space="preserve">Nominees for this award must be active members of the DesignCon community (as determined by the judges in their sole discretion) prior to </w:t>
      </w:r>
      <w:r w:rsidR="007F2169" w:rsidRPr="00BC47B0">
        <w:t>September 28, 2020</w:t>
      </w:r>
      <w:r w:rsidRPr="00BC47B0">
        <w:t>.</w:t>
      </w:r>
      <w:r w:rsidR="00945522" w:rsidRPr="00BC47B0">
        <w:t xml:space="preserve"> </w:t>
      </w:r>
      <w:r w:rsidR="00CA324E" w:rsidRPr="00BC47B0">
        <w:br w:type="page"/>
      </w:r>
    </w:p>
    <w:p w14:paraId="4822B77F" w14:textId="3D16C768" w:rsidR="00CA324E" w:rsidRPr="00BC47B0" w:rsidRDefault="00CA324E" w:rsidP="00BC47B0">
      <w:pPr>
        <w:pStyle w:val="Heading1"/>
        <w:spacing w:after="218"/>
        <w:ind w:left="0" w:right="0"/>
      </w:pPr>
      <w:r w:rsidRPr="00BC47B0">
        <w:lastRenderedPageBreak/>
        <w:t xml:space="preserve">DesignCon </w:t>
      </w:r>
      <w:r w:rsidR="00710A2F" w:rsidRPr="00BC47B0">
        <w:t xml:space="preserve">2021 </w:t>
      </w:r>
      <w:r w:rsidRPr="00BC47B0">
        <w:t xml:space="preserve">Engineer of the Year Award | Official Rules </w:t>
      </w:r>
      <w:r w:rsidRPr="00BC47B0">
        <w:rPr>
          <w:rFonts w:eastAsia="Courier New"/>
          <w:b w:val="0"/>
          <w:sz w:val="20"/>
        </w:rPr>
        <w:t xml:space="preserve"> </w:t>
      </w:r>
    </w:p>
    <w:p w14:paraId="285C036E" w14:textId="77777777" w:rsidR="005C51AA" w:rsidRPr="00BC47B0" w:rsidRDefault="005C51AA" w:rsidP="00907B0E">
      <w:pPr>
        <w:spacing w:after="0" w:line="259" w:lineRule="auto"/>
        <w:ind w:left="0" w:firstLine="0"/>
        <w:jc w:val="left"/>
      </w:pPr>
    </w:p>
    <w:p w14:paraId="12077F50" w14:textId="77777777" w:rsidR="007A6ABA" w:rsidRPr="00BC47B0" w:rsidRDefault="00945522" w:rsidP="00BC47B0">
      <w:pPr>
        <w:spacing w:after="4" w:line="251" w:lineRule="auto"/>
        <w:ind w:left="0"/>
        <w:jc w:val="left"/>
      </w:pPr>
      <w:r w:rsidRPr="00BC47B0">
        <w:rPr>
          <w:b/>
        </w:rPr>
        <w:t xml:space="preserve">AWARDING OF PRIZES, NOTIFICATION, CATEGORIES AND CRITERIA </w:t>
      </w:r>
    </w:p>
    <w:p w14:paraId="44ABCE12" w14:textId="77777777" w:rsidR="007A6ABA" w:rsidRPr="00BC47B0" w:rsidRDefault="00945522" w:rsidP="00907B0E">
      <w:pPr>
        <w:spacing w:after="0" w:line="259" w:lineRule="auto"/>
        <w:ind w:left="0" w:firstLine="0"/>
        <w:jc w:val="left"/>
      </w:pPr>
      <w:r w:rsidRPr="00BC47B0">
        <w:rPr>
          <w:b/>
        </w:rPr>
        <w:t xml:space="preserve"> </w:t>
      </w:r>
    </w:p>
    <w:p w14:paraId="0E0D5040" w14:textId="15BD60CE" w:rsidR="007A6ABA" w:rsidRPr="00BC47B0" w:rsidRDefault="00945522" w:rsidP="00BC47B0">
      <w:pPr>
        <w:spacing w:after="4" w:line="251" w:lineRule="auto"/>
        <w:ind w:left="0"/>
        <w:jc w:val="left"/>
      </w:pPr>
      <w:r w:rsidRPr="00BC47B0">
        <w:t xml:space="preserve">Finalists are selected by the </w:t>
      </w:r>
      <w:r w:rsidR="00710A2F" w:rsidRPr="00BC47B0">
        <w:t>DesignCon management team</w:t>
      </w:r>
      <w:r w:rsidR="00483257" w:rsidRPr="00BC47B0">
        <w:t>,</w:t>
      </w:r>
      <w:r w:rsidRPr="00BC47B0">
        <w:t xml:space="preserve"> </w:t>
      </w:r>
      <w:r w:rsidR="00483257" w:rsidRPr="00BC47B0">
        <w:t>thereafter,</w:t>
      </w:r>
      <w:r w:rsidRPr="00BC47B0">
        <w:t xml:space="preserve"> the DesignCon community will be asked to vote </w:t>
      </w:r>
      <w:r w:rsidR="007C1140" w:rsidRPr="007C1140">
        <w:t>online</w:t>
      </w:r>
      <w:r w:rsidRPr="00BC47B0">
        <w:t xml:space="preserve"> to determine the winner. </w:t>
      </w:r>
      <w:r w:rsidR="00A227F4" w:rsidRPr="00BC47B0">
        <w:t xml:space="preserve">Final determination of the winner is at </w:t>
      </w:r>
      <w:r w:rsidR="005C51AA" w:rsidRPr="00BC47B0">
        <w:t xml:space="preserve">Informa Market’s </w:t>
      </w:r>
      <w:r w:rsidR="00A227F4" w:rsidRPr="00BC47B0">
        <w:t xml:space="preserve">discretion. </w:t>
      </w:r>
      <w:r w:rsidRPr="00BC47B0">
        <w:t xml:space="preserve">Winner will be announced during DesignCon </w:t>
      </w:r>
      <w:r w:rsidR="00192692" w:rsidRPr="00BC47B0">
        <w:t>202</w:t>
      </w:r>
      <w:r w:rsidR="00192692">
        <w:t>1</w:t>
      </w:r>
      <w:r w:rsidRPr="00BC47B0">
        <w:t xml:space="preserve">. </w:t>
      </w:r>
    </w:p>
    <w:p w14:paraId="2FCC5435" w14:textId="77777777" w:rsidR="007A6ABA" w:rsidRPr="00BC47B0" w:rsidRDefault="00945522" w:rsidP="00907B0E">
      <w:pPr>
        <w:spacing w:after="0" w:line="259" w:lineRule="auto"/>
        <w:ind w:left="0" w:firstLine="0"/>
        <w:jc w:val="left"/>
      </w:pPr>
      <w:r w:rsidRPr="00BC47B0">
        <w:rPr>
          <w:b/>
        </w:rPr>
        <w:t xml:space="preserve"> </w:t>
      </w:r>
    </w:p>
    <w:p w14:paraId="4CC74E7E" w14:textId="77777777" w:rsidR="007A6ABA" w:rsidRPr="00BC47B0" w:rsidRDefault="00945522" w:rsidP="00BC47B0">
      <w:pPr>
        <w:spacing w:after="4" w:line="251" w:lineRule="auto"/>
        <w:ind w:left="0"/>
        <w:jc w:val="left"/>
      </w:pPr>
      <w:r w:rsidRPr="00BC47B0">
        <w:t xml:space="preserve">One winner will be selected in the following category. </w:t>
      </w:r>
    </w:p>
    <w:p w14:paraId="151B1E6E" w14:textId="77777777" w:rsidR="007A6ABA" w:rsidRPr="00BC47B0" w:rsidRDefault="00945522" w:rsidP="00907B0E">
      <w:pPr>
        <w:spacing w:after="0" w:line="259" w:lineRule="auto"/>
        <w:ind w:left="0" w:firstLine="0"/>
        <w:jc w:val="left"/>
      </w:pPr>
      <w:r w:rsidRPr="00BC47B0">
        <w:t xml:space="preserve"> </w:t>
      </w:r>
    </w:p>
    <w:p w14:paraId="4C6B0F98" w14:textId="77777777" w:rsidR="007A6ABA" w:rsidRPr="00BC47B0" w:rsidRDefault="00945522" w:rsidP="007C1140">
      <w:pPr>
        <w:spacing w:after="0" w:line="252" w:lineRule="auto"/>
        <w:ind w:left="0" w:hanging="14"/>
        <w:jc w:val="left"/>
      </w:pPr>
      <w:r w:rsidRPr="00BC47B0">
        <w:rPr>
          <w:b/>
        </w:rPr>
        <w:t xml:space="preserve">Engineer of the Year </w:t>
      </w:r>
    </w:p>
    <w:p w14:paraId="3680D743" w14:textId="77777777" w:rsidR="007C1140" w:rsidRDefault="00945522" w:rsidP="007C1140">
      <w:pPr>
        <w:numPr>
          <w:ilvl w:val="0"/>
          <w:numId w:val="1"/>
        </w:numPr>
        <w:spacing w:after="4" w:line="251" w:lineRule="auto"/>
        <w:ind w:left="350" w:hanging="360"/>
        <w:jc w:val="left"/>
      </w:pPr>
      <w:r w:rsidRPr="00BC47B0">
        <w:t xml:space="preserve">Winner will be selected based on his or her leadership, creativity, and out-of-the-box thinking brought to design/test of chips, boards, or systems, with particular attention paid to areas of signal and power integrity. </w:t>
      </w:r>
    </w:p>
    <w:p w14:paraId="333A6ABB" w14:textId="63FE86A8" w:rsidR="007A6ABA" w:rsidRPr="00BC47B0" w:rsidRDefault="00945522" w:rsidP="007C1140">
      <w:pPr>
        <w:numPr>
          <w:ilvl w:val="0"/>
          <w:numId w:val="1"/>
        </w:numPr>
        <w:spacing w:after="4" w:line="251" w:lineRule="auto"/>
        <w:ind w:left="350" w:hanging="360"/>
        <w:jc w:val="left"/>
      </w:pPr>
      <w:r w:rsidRPr="00BC47B0">
        <w:t>Winner of DesignCon</w:t>
      </w:r>
      <w:r w:rsidR="00C83C48" w:rsidRPr="00BC47B0">
        <w:t xml:space="preserve"> </w:t>
      </w:r>
      <w:r w:rsidR="00710A2F" w:rsidRPr="00BC47B0">
        <w:t xml:space="preserve">2021 </w:t>
      </w:r>
      <w:r w:rsidRPr="00BC47B0">
        <w:t xml:space="preserve">Engineer of the Year </w:t>
      </w:r>
      <w:r w:rsidR="00C83C48" w:rsidRPr="00BC47B0">
        <w:t xml:space="preserve">Award </w:t>
      </w:r>
      <w:r w:rsidRPr="00BC47B0">
        <w:t>is provided with a $</w:t>
      </w:r>
      <w:r w:rsidR="00C83C48" w:rsidRPr="00BC47B0">
        <w:t>1</w:t>
      </w:r>
      <w:r w:rsidRPr="00BC47B0">
        <w:t xml:space="preserve">000 grant or scholarship to the educational institution of his or her choice. </w:t>
      </w:r>
    </w:p>
    <w:p w14:paraId="58EA3E26" w14:textId="312AB18D" w:rsidR="007A6ABA" w:rsidRPr="00BC47B0" w:rsidRDefault="00945522" w:rsidP="00907B0E">
      <w:pPr>
        <w:spacing w:after="0" w:line="259" w:lineRule="auto"/>
        <w:ind w:left="0" w:firstLine="0"/>
        <w:jc w:val="left"/>
      </w:pPr>
      <w:r w:rsidRPr="00BC47B0">
        <w:t xml:space="preserve"> </w:t>
      </w:r>
    </w:p>
    <w:p w14:paraId="1DC53F58" w14:textId="567B4EF0" w:rsidR="007A6ABA" w:rsidRPr="00BC47B0" w:rsidRDefault="00945522" w:rsidP="00BC47B0">
      <w:pPr>
        <w:spacing w:after="0" w:line="259" w:lineRule="auto"/>
        <w:ind w:left="0" w:firstLine="0"/>
        <w:jc w:val="left"/>
      </w:pPr>
      <w:r w:rsidRPr="00BC47B0">
        <w:t>Winner will be required to: (1) provide his or her full mailing address for the purpose of receiving the prize(s), which address must be within the 50 United States (excluding Puerto Rico) or Canada (excluding Quebec); (2) sign and return a release of liability, declaration of eligibility, and, where lawful, a publicity release, upon Sponsor’s request; (3) verify his or her social security number or other taxpayer identification number; and (4) take possession of the prize(s) in the manner specified by Sponsor.  In addition, selected Canadian entrants must first correctly answer a time-limited mathematical skill testing question administered by telephone in order to claim a prize.  If the above requirements are not met, the prize(s) may be awarded to a replacement winner.  The replacement winner will need to satisfy all of the requirements of these Official Rules.  This process will be repeated until the prize(s) are awarded in full.</w:t>
      </w:r>
    </w:p>
    <w:p w14:paraId="4D4AE18F" w14:textId="43FA8FA8" w:rsidR="007A6ABA" w:rsidRPr="00BC47B0" w:rsidRDefault="007A6ABA" w:rsidP="00BC47B0">
      <w:pPr>
        <w:spacing w:after="0" w:line="259" w:lineRule="auto"/>
        <w:ind w:left="0" w:firstLine="0"/>
        <w:jc w:val="left"/>
      </w:pPr>
    </w:p>
    <w:p w14:paraId="4CBBFBDF" w14:textId="77777777" w:rsidR="007A6ABA" w:rsidRPr="00BC47B0" w:rsidRDefault="00945522" w:rsidP="00BC47B0">
      <w:pPr>
        <w:spacing w:after="4" w:line="251" w:lineRule="auto"/>
        <w:ind w:left="0"/>
        <w:jc w:val="left"/>
      </w:pPr>
      <w:r w:rsidRPr="00BC47B0">
        <w:rPr>
          <w:b/>
        </w:rPr>
        <w:t xml:space="preserve">DISQUALIFICATION: </w:t>
      </w:r>
    </w:p>
    <w:p w14:paraId="62BA7A71" w14:textId="77777777" w:rsidR="007A6ABA" w:rsidRPr="00BC47B0" w:rsidRDefault="00945522" w:rsidP="00BC47B0">
      <w:pPr>
        <w:ind w:left="0"/>
        <w:jc w:val="left"/>
      </w:pPr>
      <w:r w:rsidRPr="00BC47B0">
        <w:t xml:space="preserve">Sponsor reserves the right, in its sole discretion, to disqualify any entrant that Sponsor determine: (1) has tampered with the entry process or the operation of the contest; (2) has acted in an unsportsmanlike or disruptive manner or with the intent to annoy or harass Sponsor or any other person or entity; (3) has not satisfied all of the requirements for entry in the contest; or (4) to be otherwise ineligible under, or otherwise in violation of, these Official Rules.  Any attempt by an entrant to commit any of the above acts of misconduct may be a violation of civil or criminal law and Sponsor reserve the right to seek damages from such entrant to the fullest extent permitted by law. </w:t>
      </w:r>
    </w:p>
    <w:p w14:paraId="26F8387D" w14:textId="77777777" w:rsidR="007A6ABA" w:rsidRPr="00BC47B0" w:rsidRDefault="00945522" w:rsidP="00BC47B0">
      <w:pPr>
        <w:spacing w:after="0" w:line="259" w:lineRule="auto"/>
        <w:ind w:left="0" w:firstLine="0"/>
        <w:jc w:val="left"/>
      </w:pPr>
      <w:r w:rsidRPr="00BC47B0">
        <w:t xml:space="preserve"> </w:t>
      </w:r>
    </w:p>
    <w:p w14:paraId="1B9BDB6B" w14:textId="77777777" w:rsidR="007A6ABA" w:rsidRPr="00BC47B0" w:rsidRDefault="00945522" w:rsidP="00BC47B0">
      <w:pPr>
        <w:spacing w:after="0" w:line="259" w:lineRule="auto"/>
        <w:ind w:left="0" w:firstLine="0"/>
        <w:jc w:val="left"/>
      </w:pPr>
      <w:r w:rsidRPr="00BC47B0">
        <w:rPr>
          <w:b/>
        </w:rPr>
        <w:t xml:space="preserve"> </w:t>
      </w:r>
    </w:p>
    <w:p w14:paraId="453D60B4" w14:textId="77777777" w:rsidR="007A6ABA" w:rsidRPr="00BC47B0" w:rsidRDefault="00945522" w:rsidP="00BC47B0">
      <w:pPr>
        <w:spacing w:after="4" w:line="251" w:lineRule="auto"/>
        <w:ind w:left="0"/>
        <w:jc w:val="left"/>
      </w:pPr>
      <w:r w:rsidRPr="00BC47B0">
        <w:rPr>
          <w:b/>
        </w:rPr>
        <w:t xml:space="preserve">LIABILITY/TERMS AND CONDITIONS: </w:t>
      </w:r>
      <w:r w:rsidRPr="00BC47B0">
        <w:t xml:space="preserve"> </w:t>
      </w:r>
    </w:p>
    <w:p w14:paraId="26A905C9" w14:textId="77777777" w:rsidR="00CA324E" w:rsidRPr="00BC47B0" w:rsidRDefault="00945522" w:rsidP="00BC47B0">
      <w:pPr>
        <w:ind w:left="0"/>
        <w:jc w:val="left"/>
      </w:pPr>
      <w:r w:rsidRPr="00BC47B0">
        <w:rPr>
          <w:b/>
        </w:rPr>
        <w:t xml:space="preserve">By entering the contest you agree to participate at your own risk.  </w:t>
      </w:r>
      <w:r w:rsidRPr="00BC47B0">
        <w:t>By entering, each entrant releases and holds harmless Sponsor, any manufacturer or supplier of any prize, any other persons or entities involved in the contest, each of its and their respective parents, subsidiaries, and affiliates, and each of its and their respective officers, directors, employees, and agents</w:t>
      </w:r>
      <w:r w:rsidR="00840FBE" w:rsidRPr="00BC47B0">
        <w:t xml:space="preserve"> (collectively, the “Released Parties”)</w:t>
      </w:r>
      <w:r w:rsidRPr="00BC47B0">
        <w:t xml:space="preserve">, from any responsibility or liability whatsoever arising out of or resulting from: (1) entry or participation in the contest; (2) the acceptance, possession, or use of any prize; (3) any violation by such entrant of these Official Rules or applicable laws; (4) any incorrect or inaccurate entry of information including, but not limited </w:t>
      </w:r>
    </w:p>
    <w:p w14:paraId="0AEB3C91" w14:textId="08A712FA" w:rsidR="00F94B73" w:rsidRPr="00BC47B0" w:rsidRDefault="00CA324E" w:rsidP="007C1140">
      <w:pPr>
        <w:pStyle w:val="Heading1"/>
        <w:ind w:left="0" w:right="0"/>
      </w:pPr>
      <w:r w:rsidRPr="00BC47B0">
        <w:br w:type="page"/>
      </w:r>
      <w:r w:rsidR="00F94B73" w:rsidRPr="00BC47B0">
        <w:lastRenderedPageBreak/>
        <w:t xml:space="preserve">DesignCon’s </w:t>
      </w:r>
      <w:r w:rsidR="00710A2F" w:rsidRPr="00BC47B0">
        <w:t xml:space="preserve">2021 </w:t>
      </w:r>
      <w:r w:rsidR="00F94B73" w:rsidRPr="00BC47B0">
        <w:t xml:space="preserve">Engineer of the Year Award | Official Rules </w:t>
      </w:r>
    </w:p>
    <w:p w14:paraId="7897511B" w14:textId="77777777" w:rsidR="00F94B73" w:rsidRPr="00BC47B0" w:rsidRDefault="00F94B73" w:rsidP="00907B0E">
      <w:pPr>
        <w:spacing w:after="160" w:line="259" w:lineRule="auto"/>
        <w:ind w:left="0" w:firstLine="0"/>
        <w:jc w:val="left"/>
      </w:pPr>
    </w:p>
    <w:p w14:paraId="5EB3A225" w14:textId="5390E468" w:rsidR="007A6ABA" w:rsidRPr="00BC47B0" w:rsidRDefault="00945522" w:rsidP="00BC47B0">
      <w:pPr>
        <w:spacing w:after="160" w:line="259" w:lineRule="auto"/>
        <w:ind w:left="0" w:firstLine="0"/>
        <w:jc w:val="left"/>
      </w:pPr>
      <w:r w:rsidRPr="00BC47B0">
        <w:t xml:space="preserve">to as a result of technical malfunctions, human error, lost/delayed data transmission, omission, interruption, deletion, defect, line failures of any telephone network, computer equipment, software or any combination thereof; (5) entry materials that have been tampered with, or entries that are illegible, late, lost, damaged, postage due or misdirected; (6) any injury or damage to participants or any other person or property to or resulting from participation or downloading any material in connection with the contest; and (7) any conditions arising from events beyond Sponsor’ reasonable control.  By entering the </w:t>
      </w:r>
      <w:r w:rsidR="005C3E71" w:rsidRPr="00BC47B0">
        <w:t xml:space="preserve">contest </w:t>
      </w:r>
      <w:r w:rsidRPr="00BC47B0">
        <w:t xml:space="preserve">you acknowledge that you have the right to enter your photograph in the Contest (including, but not limited to, ownership of the photograph and the express permission of any individuals included in your photograph) and you assume all liability arising from your actions. </w:t>
      </w:r>
    </w:p>
    <w:p w14:paraId="2C604D98" w14:textId="77777777" w:rsidR="007A6ABA" w:rsidRPr="00BC47B0" w:rsidRDefault="00945522" w:rsidP="00BC47B0">
      <w:pPr>
        <w:spacing w:after="0" w:line="259" w:lineRule="auto"/>
        <w:ind w:left="0" w:firstLine="0"/>
        <w:jc w:val="left"/>
      </w:pPr>
      <w:r w:rsidRPr="00BC47B0">
        <w:t xml:space="preserve"> </w:t>
      </w:r>
    </w:p>
    <w:p w14:paraId="058D8621" w14:textId="364F87E6" w:rsidR="007A6ABA" w:rsidRPr="00BC47B0" w:rsidRDefault="00945522" w:rsidP="00BC47B0">
      <w:pPr>
        <w:ind w:left="0"/>
        <w:jc w:val="left"/>
      </w:pPr>
      <w:r w:rsidRPr="00BC47B0">
        <w:t xml:space="preserve">WITHOUT LIMITING THE GENERALITY OF THE FOREGOING, NEITHER SPONSOR NOR ANY OF THE </w:t>
      </w:r>
      <w:r w:rsidR="00840FBE" w:rsidRPr="00BC47B0">
        <w:t xml:space="preserve">RELEASED </w:t>
      </w:r>
      <w:r w:rsidRPr="00BC47B0">
        <w:t xml:space="preserve">PARTIES SHALL BE LIABLE FOR ANY SPECIAL, INCIDENTAL, INDIRECT, PUNITIVE, EXEMPLARY, OR CONSEQUENTIAL DAMAGES ARISING OUT OF THE CONTEST, HOWSOEVER CAUSED, WHETHER ARISING IN STATUTE, TORT, CONTRACT, OR OTHER LEGAL THEORY, AND REGARDLESS OF WHETHER SUCH PARTY WAS ADVISED OF THE POSSIBILITY OF SUCH DAMAGES, AND ALL SUCH DAMAGES ARE HEREBY DISCLAIMED AND EXCLUDED. </w:t>
      </w:r>
    </w:p>
    <w:p w14:paraId="215F6586" w14:textId="77777777" w:rsidR="007A6ABA" w:rsidRPr="00BC47B0" w:rsidRDefault="00945522" w:rsidP="00BC47B0">
      <w:pPr>
        <w:spacing w:after="0" w:line="259" w:lineRule="auto"/>
        <w:ind w:left="0" w:firstLine="0"/>
        <w:jc w:val="left"/>
      </w:pPr>
      <w:r w:rsidRPr="00BC47B0">
        <w:rPr>
          <w:b/>
        </w:rPr>
        <w:t xml:space="preserve"> </w:t>
      </w:r>
    </w:p>
    <w:p w14:paraId="63C68EBC" w14:textId="77777777" w:rsidR="007A6ABA" w:rsidRPr="00BC47B0" w:rsidRDefault="00945522" w:rsidP="00BC47B0">
      <w:pPr>
        <w:spacing w:after="4" w:line="251" w:lineRule="auto"/>
        <w:ind w:left="0"/>
        <w:jc w:val="left"/>
      </w:pPr>
      <w:r w:rsidRPr="00BC47B0">
        <w:rPr>
          <w:b/>
        </w:rPr>
        <w:t xml:space="preserve">PUBLICITY: </w:t>
      </w:r>
    </w:p>
    <w:p w14:paraId="535E9FF5" w14:textId="24E78FFA" w:rsidR="007A6ABA" w:rsidRPr="00BC47B0" w:rsidRDefault="00945522" w:rsidP="00BC47B0">
      <w:pPr>
        <w:ind w:left="0"/>
        <w:jc w:val="left"/>
      </w:pPr>
      <w:r w:rsidRPr="00BC47B0">
        <w:t>By entering, each entrant grants to Sponsor the right to use and publish such entrant’s name, state of residence,</w:t>
      </w:r>
      <w:r w:rsidR="0063746E" w:rsidRPr="00BC47B0">
        <w:t xml:space="preserve"> photo,</w:t>
      </w:r>
      <w:r w:rsidRPr="00BC47B0">
        <w:t xml:space="preserve"> and any other information in any winning entry both online and in print, in connection with the contest, without additional compensation, except to the extent prohibited by law.  In addition, by entering, each entrant consents to the use of their names and likeness for advertising and/or promotional and/or marketing purposes without additional compensation. (A Tennessee resident consents to the use of his name and likeness only if such Tennessee resident expressly consents to such use.)  Sponsor reserve the right to use any information provided by entrants in connection with the Contest in any manner permitted by these Official Rules. </w:t>
      </w:r>
    </w:p>
    <w:p w14:paraId="702B55CA" w14:textId="77777777" w:rsidR="007A6ABA" w:rsidRPr="00BC47B0" w:rsidRDefault="00945522" w:rsidP="00BC47B0">
      <w:pPr>
        <w:spacing w:after="0" w:line="259" w:lineRule="auto"/>
        <w:ind w:left="0" w:firstLine="0"/>
        <w:jc w:val="left"/>
      </w:pPr>
      <w:r w:rsidRPr="00BC47B0">
        <w:t xml:space="preserve"> </w:t>
      </w:r>
    </w:p>
    <w:p w14:paraId="1EA95871" w14:textId="77777777" w:rsidR="00CA324E" w:rsidRPr="00BC47B0" w:rsidRDefault="00CA324E" w:rsidP="00BC47B0">
      <w:pPr>
        <w:spacing w:after="130" w:line="251" w:lineRule="auto"/>
        <w:ind w:left="0"/>
        <w:jc w:val="left"/>
        <w:rPr>
          <w:b/>
        </w:rPr>
      </w:pPr>
    </w:p>
    <w:p w14:paraId="5DDB4EC7" w14:textId="416A1B62" w:rsidR="00CA324E" w:rsidRPr="00BC47B0" w:rsidRDefault="00CA324E" w:rsidP="00BC47B0">
      <w:pPr>
        <w:spacing w:after="130" w:line="251" w:lineRule="auto"/>
        <w:ind w:left="0"/>
        <w:jc w:val="left"/>
      </w:pPr>
      <w:r w:rsidRPr="00BC47B0">
        <w:rPr>
          <w:b/>
        </w:rPr>
        <w:t xml:space="preserve">TERMINATION: </w:t>
      </w:r>
    </w:p>
    <w:p w14:paraId="03841C4E" w14:textId="77777777" w:rsidR="007A6ABA" w:rsidRPr="00BC47B0" w:rsidRDefault="00945522" w:rsidP="00BC47B0">
      <w:pPr>
        <w:ind w:left="0"/>
        <w:jc w:val="left"/>
      </w:pPr>
      <w:r w:rsidRPr="00BC47B0">
        <w:t xml:space="preserve">Sponsor reserve the right, in their sole discretion, to cancel, terminate, modify, or suspend the Contest at any time for any reason, including but not limited to any reason that affects the administration, security, fairness, integrity, or proper conduct of the contest.  Such reasons included but are not limited to fraud, tampering, unauthorized access, infections by computer virus, bugs, technical failures, or any other causes beyond the control of Sponsor.  In the event that Sponsor terminates the Contest before all Prizes are awarded, Sponsor shall award all Prizes earned up to the effective date and time of termination and no other Prizes will be awarded. </w:t>
      </w:r>
    </w:p>
    <w:p w14:paraId="7E3E8FE2" w14:textId="77777777" w:rsidR="007A6ABA" w:rsidRPr="00BC47B0" w:rsidRDefault="00945522" w:rsidP="00BC47B0">
      <w:pPr>
        <w:spacing w:after="0" w:line="259" w:lineRule="auto"/>
        <w:ind w:left="0" w:firstLine="0"/>
        <w:jc w:val="left"/>
      </w:pPr>
      <w:r w:rsidRPr="00BC47B0">
        <w:t xml:space="preserve">  </w:t>
      </w:r>
    </w:p>
    <w:p w14:paraId="4122D01B" w14:textId="77777777" w:rsidR="007A6ABA" w:rsidRPr="00BC47B0" w:rsidRDefault="00945522" w:rsidP="00BC47B0">
      <w:pPr>
        <w:spacing w:after="4" w:line="251" w:lineRule="auto"/>
        <w:ind w:left="0"/>
        <w:jc w:val="left"/>
      </w:pPr>
      <w:r w:rsidRPr="00BC47B0">
        <w:rPr>
          <w:b/>
        </w:rPr>
        <w:t xml:space="preserve">NO ENDORSEMENT: </w:t>
      </w:r>
    </w:p>
    <w:p w14:paraId="6F967126" w14:textId="77777777" w:rsidR="007A6ABA" w:rsidRPr="00BC47B0" w:rsidRDefault="00945522" w:rsidP="00BC47B0">
      <w:pPr>
        <w:ind w:left="0"/>
        <w:jc w:val="left"/>
      </w:pPr>
      <w:r w:rsidRPr="00BC47B0">
        <w:t xml:space="preserve">Nothing contained in these Official Rules or in any of the Contest materials should be construed as an endorsement by Sponsor of any prize manufacturers or suppliers or other third party, product, or service. </w:t>
      </w:r>
    </w:p>
    <w:p w14:paraId="797FBABC" w14:textId="77777777" w:rsidR="007A6ABA" w:rsidRPr="00BC47B0" w:rsidRDefault="00945522" w:rsidP="00BC47B0">
      <w:pPr>
        <w:spacing w:after="0" w:line="259" w:lineRule="auto"/>
        <w:ind w:left="0" w:firstLine="0"/>
        <w:jc w:val="left"/>
      </w:pPr>
      <w:r w:rsidRPr="00BC47B0">
        <w:rPr>
          <w:b/>
        </w:rPr>
        <w:t xml:space="preserve"> </w:t>
      </w:r>
    </w:p>
    <w:p w14:paraId="2A1D5EBC" w14:textId="25323C64" w:rsidR="007A6ABA" w:rsidRPr="00BC47B0" w:rsidRDefault="007A6ABA" w:rsidP="00BC47B0">
      <w:pPr>
        <w:spacing w:after="8979" w:line="259" w:lineRule="auto"/>
        <w:ind w:left="0" w:firstLine="0"/>
        <w:jc w:val="left"/>
      </w:pPr>
    </w:p>
    <w:sectPr w:rsidR="007A6ABA" w:rsidRPr="00BC47B0" w:rsidSect="00BC47B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716A" w14:textId="77777777" w:rsidR="00426B68" w:rsidRDefault="00426B68" w:rsidP="0053602A">
      <w:pPr>
        <w:spacing w:after="0" w:line="240" w:lineRule="auto"/>
      </w:pPr>
      <w:r>
        <w:separator/>
      </w:r>
    </w:p>
  </w:endnote>
  <w:endnote w:type="continuationSeparator" w:id="0">
    <w:p w14:paraId="217A7041" w14:textId="77777777" w:rsidR="00426B68" w:rsidRDefault="00426B68" w:rsidP="0053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BBA8" w14:textId="77777777" w:rsidR="005E0733" w:rsidRDefault="005E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13B0" w14:textId="214761DF" w:rsidR="0053602A" w:rsidRDefault="0053602A">
    <w:pPr>
      <w:pStyle w:val="Footer"/>
    </w:pPr>
    <w:r>
      <w:rPr>
        <w:noProof/>
      </w:rPr>
      <mc:AlternateContent>
        <mc:Choice Requires="wps">
          <w:drawing>
            <wp:anchor distT="0" distB="0" distL="114300" distR="114300" simplePos="0" relativeHeight="251659264" behindDoc="0" locked="0" layoutInCell="0" allowOverlap="1" wp14:anchorId="4A825B43" wp14:editId="391E300A">
              <wp:simplePos x="0" y="0"/>
              <wp:positionH relativeFrom="page">
                <wp:posOffset>0</wp:posOffset>
              </wp:positionH>
              <wp:positionV relativeFrom="page">
                <wp:posOffset>9601200</wp:posOffset>
              </wp:positionV>
              <wp:extent cx="7772400" cy="266700"/>
              <wp:effectExtent l="0" t="0" r="0" b="0"/>
              <wp:wrapNone/>
              <wp:docPr id="1" name="MSIPCMcf8a453aa557b17fd372c503"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DC4B8" w14:textId="596E026A" w:rsidR="0053602A" w:rsidRPr="006A105A" w:rsidRDefault="006A105A" w:rsidP="006A105A">
                          <w:pPr>
                            <w:spacing w:after="0"/>
                            <w:ind w:left="0"/>
                            <w:jc w:val="left"/>
                            <w:rPr>
                              <w:rFonts w:ascii="Rockwell" w:hAnsi="Rockwell"/>
                              <w:color w:val="0078D7"/>
                              <w:sz w:val="18"/>
                            </w:rPr>
                          </w:pPr>
                          <w:r w:rsidRPr="006A105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825B43" id="_x0000_t202" coordsize="21600,21600" o:spt="202" path="m,l,21600r21600,l21600,xe">
              <v:stroke joinstyle="miter"/>
              <v:path gradientshapeok="t" o:connecttype="rect"/>
            </v:shapetype>
            <v:shape id="MSIPCMcf8a453aa557b17fd372c503" o:spid="_x0000_s1026" type="#_x0000_t202" alt="{&quot;HashCode&quot;:-1348403003,&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ANpDDsQIAAEgFAAAOAAAA&#10;AAAAAAAAAAAAAC4CAABkcnMvZTJvRG9jLnhtbFBLAQItABQABgAIAAAAIQC7QO0x3AAAAAsBAAAP&#10;AAAAAAAAAAAAAAAAAAsFAABkcnMvZG93bnJldi54bWxQSwUGAAAAAAQABADzAAAAFAYAAAAA&#10;" o:allowincell="f" filled="f" stroked="f" strokeweight=".5pt">
              <v:textbox inset="20pt,0,,0">
                <w:txbxContent>
                  <w:p w14:paraId="39CDC4B8" w14:textId="596E026A" w:rsidR="0053602A" w:rsidRPr="006A105A" w:rsidRDefault="006A105A" w:rsidP="006A105A">
                    <w:pPr>
                      <w:spacing w:after="0"/>
                      <w:ind w:left="0"/>
                      <w:jc w:val="left"/>
                      <w:rPr>
                        <w:rFonts w:ascii="Rockwell" w:hAnsi="Rockwell"/>
                        <w:color w:val="0078D7"/>
                        <w:sz w:val="18"/>
                      </w:rPr>
                    </w:pPr>
                    <w:r w:rsidRPr="006A105A">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A2F6" w14:textId="77777777" w:rsidR="005E0733" w:rsidRDefault="005E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E067" w14:textId="77777777" w:rsidR="00426B68" w:rsidRDefault="00426B68" w:rsidP="0053602A">
      <w:pPr>
        <w:spacing w:after="0" w:line="240" w:lineRule="auto"/>
      </w:pPr>
      <w:r>
        <w:separator/>
      </w:r>
    </w:p>
  </w:footnote>
  <w:footnote w:type="continuationSeparator" w:id="0">
    <w:p w14:paraId="154A8BA6" w14:textId="77777777" w:rsidR="00426B68" w:rsidRDefault="00426B68" w:rsidP="0053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DE85" w14:textId="77777777" w:rsidR="005E0733" w:rsidRDefault="005E0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2062" w14:textId="77777777" w:rsidR="005E0733" w:rsidRDefault="005E0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E69C" w14:textId="77777777" w:rsidR="005E0733" w:rsidRDefault="005E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1F04"/>
    <w:multiLevelType w:val="hybridMultilevel"/>
    <w:tmpl w:val="0E761E1A"/>
    <w:lvl w:ilvl="0" w:tplc="2ED627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81D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7CCC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742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8A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EA4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5CFC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6F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807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677873"/>
    <w:multiLevelType w:val="hybridMultilevel"/>
    <w:tmpl w:val="523AE04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BA"/>
    <w:rsid w:val="000539E2"/>
    <w:rsid w:val="000544F2"/>
    <w:rsid w:val="00070973"/>
    <w:rsid w:val="00077FF6"/>
    <w:rsid w:val="000C71FB"/>
    <w:rsid w:val="001316EF"/>
    <w:rsid w:val="00192692"/>
    <w:rsid w:val="00277FF1"/>
    <w:rsid w:val="002B10BE"/>
    <w:rsid w:val="002F3841"/>
    <w:rsid w:val="0033347C"/>
    <w:rsid w:val="0034566D"/>
    <w:rsid w:val="00351881"/>
    <w:rsid w:val="00354A55"/>
    <w:rsid w:val="003B7ACE"/>
    <w:rsid w:val="003D39C7"/>
    <w:rsid w:val="003D3B30"/>
    <w:rsid w:val="00426B68"/>
    <w:rsid w:val="004727DD"/>
    <w:rsid w:val="00482653"/>
    <w:rsid w:val="00483257"/>
    <w:rsid w:val="004B52B0"/>
    <w:rsid w:val="0053086E"/>
    <w:rsid w:val="0053602A"/>
    <w:rsid w:val="005776F9"/>
    <w:rsid w:val="00592A99"/>
    <w:rsid w:val="005A3371"/>
    <w:rsid w:val="005C3E71"/>
    <w:rsid w:val="005C51AA"/>
    <w:rsid w:val="005E0733"/>
    <w:rsid w:val="0061581E"/>
    <w:rsid w:val="00624B8B"/>
    <w:rsid w:val="0063746E"/>
    <w:rsid w:val="00667F4F"/>
    <w:rsid w:val="006762E9"/>
    <w:rsid w:val="006A105A"/>
    <w:rsid w:val="007054E9"/>
    <w:rsid w:val="00710A2F"/>
    <w:rsid w:val="007A6ABA"/>
    <w:rsid w:val="007B054E"/>
    <w:rsid w:val="007C1140"/>
    <w:rsid w:val="007D1EEB"/>
    <w:rsid w:val="007E50D5"/>
    <w:rsid w:val="007F2169"/>
    <w:rsid w:val="007F2B64"/>
    <w:rsid w:val="00806813"/>
    <w:rsid w:val="00812B31"/>
    <w:rsid w:val="0082251B"/>
    <w:rsid w:val="00840FBE"/>
    <w:rsid w:val="00861497"/>
    <w:rsid w:val="008740EC"/>
    <w:rsid w:val="00893D43"/>
    <w:rsid w:val="008B3C3D"/>
    <w:rsid w:val="00904CBA"/>
    <w:rsid w:val="00907B0E"/>
    <w:rsid w:val="00933D6E"/>
    <w:rsid w:val="00945522"/>
    <w:rsid w:val="009A6B97"/>
    <w:rsid w:val="009B0B5A"/>
    <w:rsid w:val="009D4307"/>
    <w:rsid w:val="009F5004"/>
    <w:rsid w:val="00A04AF9"/>
    <w:rsid w:val="00A227F4"/>
    <w:rsid w:val="00AF4583"/>
    <w:rsid w:val="00B2479C"/>
    <w:rsid w:val="00B30D4E"/>
    <w:rsid w:val="00B71FB0"/>
    <w:rsid w:val="00B810C5"/>
    <w:rsid w:val="00B97A02"/>
    <w:rsid w:val="00BC47B0"/>
    <w:rsid w:val="00BC5607"/>
    <w:rsid w:val="00C0324D"/>
    <w:rsid w:val="00C37381"/>
    <w:rsid w:val="00C77DC9"/>
    <w:rsid w:val="00C8256E"/>
    <w:rsid w:val="00C83C48"/>
    <w:rsid w:val="00CA324E"/>
    <w:rsid w:val="00D04069"/>
    <w:rsid w:val="00E54A88"/>
    <w:rsid w:val="00E56278"/>
    <w:rsid w:val="00EC6F22"/>
    <w:rsid w:val="00F22CBD"/>
    <w:rsid w:val="00F379B4"/>
    <w:rsid w:val="00F81F05"/>
    <w:rsid w:val="00F866F3"/>
    <w:rsid w:val="00F94B73"/>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DBF25"/>
  <w15:docId w15:val="{892C4A68-D4B2-4547-B501-E1831428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4"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 w:line="248" w:lineRule="auto"/>
      <w:ind w:left="10" w:right="1115"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945522"/>
    <w:rPr>
      <w:color w:val="0563C1" w:themeColor="hyperlink"/>
      <w:u w:val="single"/>
    </w:rPr>
  </w:style>
  <w:style w:type="character" w:styleId="CommentReference">
    <w:name w:val="annotation reference"/>
    <w:basedOn w:val="DefaultParagraphFont"/>
    <w:uiPriority w:val="99"/>
    <w:semiHidden/>
    <w:unhideWhenUsed/>
    <w:rsid w:val="00945522"/>
    <w:rPr>
      <w:sz w:val="16"/>
      <w:szCs w:val="16"/>
    </w:rPr>
  </w:style>
  <w:style w:type="paragraph" w:styleId="CommentText">
    <w:name w:val="annotation text"/>
    <w:basedOn w:val="Normal"/>
    <w:link w:val="CommentTextChar"/>
    <w:uiPriority w:val="99"/>
    <w:semiHidden/>
    <w:unhideWhenUsed/>
    <w:rsid w:val="00945522"/>
    <w:pPr>
      <w:spacing w:line="240" w:lineRule="auto"/>
    </w:pPr>
    <w:rPr>
      <w:sz w:val="20"/>
      <w:szCs w:val="20"/>
    </w:rPr>
  </w:style>
  <w:style w:type="character" w:customStyle="1" w:styleId="CommentTextChar">
    <w:name w:val="Comment Text Char"/>
    <w:basedOn w:val="DefaultParagraphFont"/>
    <w:link w:val="CommentText"/>
    <w:uiPriority w:val="99"/>
    <w:semiHidden/>
    <w:rsid w:val="0094552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45522"/>
    <w:rPr>
      <w:b/>
      <w:bCs/>
    </w:rPr>
  </w:style>
  <w:style w:type="character" w:customStyle="1" w:styleId="CommentSubjectChar">
    <w:name w:val="Comment Subject Char"/>
    <w:basedOn w:val="CommentTextChar"/>
    <w:link w:val="CommentSubject"/>
    <w:uiPriority w:val="99"/>
    <w:semiHidden/>
    <w:rsid w:val="0094552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22"/>
    <w:rPr>
      <w:rFonts w:ascii="Segoe UI" w:eastAsia="Arial" w:hAnsi="Segoe UI" w:cs="Segoe UI"/>
      <w:color w:val="000000"/>
      <w:sz w:val="18"/>
      <w:szCs w:val="18"/>
    </w:rPr>
  </w:style>
  <w:style w:type="paragraph" w:styleId="ListParagraph">
    <w:name w:val="List Paragraph"/>
    <w:basedOn w:val="Normal"/>
    <w:uiPriority w:val="34"/>
    <w:qFormat/>
    <w:rsid w:val="00C37381"/>
    <w:pPr>
      <w:ind w:left="720"/>
      <w:contextualSpacing/>
    </w:pPr>
  </w:style>
  <w:style w:type="paragraph" w:styleId="Header">
    <w:name w:val="header"/>
    <w:basedOn w:val="Normal"/>
    <w:link w:val="HeaderChar"/>
    <w:uiPriority w:val="99"/>
    <w:unhideWhenUsed/>
    <w:rsid w:val="0053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2A"/>
    <w:rPr>
      <w:rFonts w:ascii="Arial" w:eastAsia="Arial" w:hAnsi="Arial" w:cs="Arial"/>
      <w:color w:val="000000"/>
    </w:rPr>
  </w:style>
  <w:style w:type="paragraph" w:styleId="Footer">
    <w:name w:val="footer"/>
    <w:basedOn w:val="Normal"/>
    <w:link w:val="FooterChar"/>
    <w:uiPriority w:val="99"/>
    <w:unhideWhenUsed/>
    <w:rsid w:val="0053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2A"/>
    <w:rPr>
      <w:rFonts w:ascii="Arial" w:eastAsia="Arial" w:hAnsi="Arial" w:cs="Arial"/>
      <w:color w:val="000000"/>
    </w:rPr>
  </w:style>
  <w:style w:type="character" w:styleId="FollowedHyperlink">
    <w:name w:val="FollowedHyperlink"/>
    <w:basedOn w:val="DefaultParagraphFont"/>
    <w:uiPriority w:val="99"/>
    <w:semiHidden/>
    <w:unhideWhenUsed/>
    <w:rsid w:val="007C1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616BBF2316344B190A9EB82051D71" ma:contentTypeVersion="12" ma:contentTypeDescription="Create a new document." ma:contentTypeScope="" ma:versionID="a38d2f52c15f165019cb72d27f1c849f">
  <xsd:schema xmlns:xsd="http://www.w3.org/2001/XMLSchema" xmlns:xs="http://www.w3.org/2001/XMLSchema" xmlns:p="http://schemas.microsoft.com/office/2006/metadata/properties" xmlns:ns2="37d6ae1e-a5d4-4376-8c23-48f7f805d9ba" xmlns:ns3="a1d9dcf0-ea05-4c60-9dfc-1593bab61ef8" targetNamespace="http://schemas.microsoft.com/office/2006/metadata/properties" ma:root="true" ma:fieldsID="293d7dc4a6caa75d7ceb3e4b7aed497f" ns2:_="" ns3:_="">
    <xsd:import namespace="37d6ae1e-a5d4-4376-8c23-48f7f805d9ba"/>
    <xsd:import namespace="a1d9dcf0-ea05-4c60-9dfc-1593bab61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6ae1e-a5d4-4376-8c23-48f7f805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9dcf0-ea05-4c60-9dfc-1593bab61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4801A-0DB2-4735-8D79-F41682E15783}"/>
</file>

<file path=customXml/itemProps2.xml><?xml version="1.0" encoding="utf-8"?>
<ds:datastoreItem xmlns:ds="http://schemas.openxmlformats.org/officeDocument/2006/customXml" ds:itemID="{27E7F284-45A7-4F91-B409-842ACB02C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385FC-1D3B-4B43-858C-67B8D0117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DesignCon’s EngineeroftheYear Awards Rules 2016_final.doc</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DesignCon’s EngineeroftheYear Awards Rules 2016_final.doc</dc:title>
  <dc:subject/>
  <dc:creator>Janine Love</dc:creator>
  <cp:keywords/>
  <cp:lastModifiedBy>Price, Naomi</cp:lastModifiedBy>
  <cp:revision>2</cp:revision>
  <cp:lastPrinted>2019-11-14T19:56:00Z</cp:lastPrinted>
  <dcterms:created xsi:type="dcterms:W3CDTF">2021-01-29T18:36:00Z</dcterms:created>
  <dcterms:modified xsi:type="dcterms:W3CDTF">2021-01-29T18:36:00Z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Naomi.Price@informa.com</vt:lpwstr>
  </property>
  <property fmtid="{D5CDD505-2E9C-101B-9397-08002B2CF9AE}" pid="5" name="MSIP_Label_181c070e-054b-4d1c-ba4c-fc70b099192e_SetDate">
    <vt:lpwstr>2019-11-11T22:31:56.6062384Z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61fb32f4-0dd9-44f4-bd24-bcd8553c6e3c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Naomi.Price@informa.com</vt:lpwstr>
  </property>
  <property fmtid="{D5CDD505-2E9C-101B-9397-08002B2CF9AE}" pid="13" name="MSIP_Label_2bbab825-a111-45e4-86a1-18cee0005896_SetDate">
    <vt:lpwstr>2019-11-11T22:31:56.6062384Z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61fb32f4-0dd9-44f4-bd24-bcd8553c6e3c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0x0101000BF616BBF2316344B190A9EB82051D71</vt:lpwstr>
  </property>
</Properties>
</file>